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D60" w:rsidRPr="00D45D60" w:rsidRDefault="00D45D60" w:rsidP="00D45D60">
      <w:pPr>
        <w:spacing w:after="26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</w:pPr>
      <w:bookmarkStart w:id="0" w:name="_GoBack"/>
      <w:r w:rsidRPr="00D45D60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  <w:t>Террористические и экстремистские организации и материалы</w:t>
      </w:r>
    </w:p>
    <w:bookmarkEnd w:id="0"/>
    <w:p w:rsidR="00D45D60" w:rsidRPr="00D45D60" w:rsidRDefault="00D45D60" w:rsidP="00D45D60">
      <w:pPr>
        <w:spacing w:after="288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D45D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Единый федеральный список организаций, в том числе иностранных и международных организаций, признанных судами Российской Федерации террористическими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5099"/>
        <w:gridCol w:w="3672"/>
      </w:tblGrid>
      <w:tr w:rsidR="00D45D60" w:rsidRPr="00D45D60" w:rsidTr="00D45D60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Суд, вынесший решение, дата и номер судебного решения</w:t>
            </w:r>
          </w:p>
        </w:tc>
      </w:tr>
      <w:tr w:rsidR="00D45D60" w:rsidRPr="00D45D60" w:rsidTr="00D45D60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«Высший военный 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Маджлисуль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Шура Объединенных сил моджахедов Кавказа»</w:t>
            </w:r>
          </w:p>
        </w:tc>
        <w:tc>
          <w:tcPr>
            <w:tcW w:w="0" w:type="auto"/>
            <w:vMerge w:val="restart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Верховный Суд Российской Федерации от 14.02.2003 ГКПИ 03 116</w:t>
            </w:r>
          </w:p>
        </w:tc>
      </w:tr>
      <w:tr w:rsidR="00D45D60" w:rsidRPr="00D45D60" w:rsidTr="00D45D60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«Конгресс народов Ичкерии и Дагестана»</w:t>
            </w:r>
          </w:p>
        </w:tc>
        <w:tc>
          <w:tcPr>
            <w:tcW w:w="0" w:type="auto"/>
            <w:vMerge/>
            <w:vAlign w:val="center"/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D60" w:rsidRPr="00D45D60" w:rsidTr="00D45D60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«База» («Аль-Каида»)</w:t>
            </w:r>
          </w:p>
        </w:tc>
        <w:tc>
          <w:tcPr>
            <w:tcW w:w="0" w:type="auto"/>
            <w:vMerge/>
            <w:vAlign w:val="center"/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D60" w:rsidRPr="00D45D60" w:rsidTr="00D45D60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Асбат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аль-Ансар»</w:t>
            </w:r>
          </w:p>
        </w:tc>
        <w:tc>
          <w:tcPr>
            <w:tcW w:w="0" w:type="auto"/>
            <w:vMerge/>
            <w:vAlign w:val="center"/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D60" w:rsidRPr="00D45D60" w:rsidTr="00D45D60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«Священная война» («Аль-Джихад» или «Египетский исламский джихад»)</w:t>
            </w:r>
          </w:p>
        </w:tc>
        <w:tc>
          <w:tcPr>
            <w:tcW w:w="0" w:type="auto"/>
            <w:vMerge/>
            <w:vAlign w:val="center"/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D60" w:rsidRPr="00D45D60" w:rsidTr="00D45D60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«Исламская группа» («Аль-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Гамаа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аль-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Исламия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0" w:type="auto"/>
            <w:vMerge/>
            <w:vAlign w:val="center"/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D60" w:rsidRPr="00D45D60" w:rsidTr="00D45D60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«Братья-мусульмане» («Аль-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Ихван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аль-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Муслимун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0" w:type="auto"/>
            <w:vMerge/>
            <w:vAlign w:val="center"/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D60" w:rsidRPr="00D45D60" w:rsidTr="00D45D60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«Партия исламского освобождения» («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Хизб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ут-Тахрир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аль-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Ислами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0" w:type="auto"/>
            <w:vMerge/>
            <w:vAlign w:val="center"/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D60" w:rsidRPr="00D45D60" w:rsidTr="00D45D60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Лашкар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-И-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Тайба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vMerge/>
            <w:vAlign w:val="center"/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D60" w:rsidRPr="00D45D60" w:rsidTr="00D45D60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«Исламская группа» («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Джамаат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-и-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Ислами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0" w:type="auto"/>
            <w:vMerge/>
            <w:vAlign w:val="center"/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D60" w:rsidRPr="00D45D60" w:rsidTr="00D45D60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«Движение Талибан»</w:t>
            </w:r>
          </w:p>
        </w:tc>
        <w:tc>
          <w:tcPr>
            <w:tcW w:w="0" w:type="auto"/>
            <w:vMerge/>
            <w:vAlign w:val="center"/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D60" w:rsidRPr="00D45D60" w:rsidTr="00D45D60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«Исламская партия Туркестана» (бывшее «Исламское движение Узбекистана»)</w:t>
            </w:r>
          </w:p>
        </w:tc>
        <w:tc>
          <w:tcPr>
            <w:tcW w:w="0" w:type="auto"/>
            <w:vMerge/>
            <w:vAlign w:val="center"/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D60" w:rsidRPr="00D45D60" w:rsidTr="00D45D60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«Общество социальных реформ» («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Джамият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аль-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Ислах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аль-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Иджтимаи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0" w:type="auto"/>
            <w:vMerge/>
            <w:vAlign w:val="center"/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D60" w:rsidRPr="00D45D60" w:rsidTr="00D45D60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«Общество возрождения исламского наследия» («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Джамият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Ихья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ат-Тураз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аль-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Ислами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0" w:type="auto"/>
            <w:vMerge/>
            <w:vAlign w:val="center"/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D60" w:rsidRPr="00D45D60" w:rsidTr="00D45D60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«Дом двух святых» («Аль-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Харамейн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0" w:type="auto"/>
            <w:vMerge/>
            <w:vAlign w:val="center"/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D60" w:rsidRPr="00D45D60" w:rsidTr="00D45D60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Джунд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аш-Шам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(Войско Великой Сирии)</w:t>
            </w:r>
          </w:p>
        </w:tc>
        <w:tc>
          <w:tcPr>
            <w:tcW w:w="0" w:type="auto"/>
            <w:vMerge w:val="restart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Верховный Суд Российской Федерации от 02.06.2006 ГКПИ06-531</w:t>
            </w:r>
          </w:p>
        </w:tc>
      </w:tr>
      <w:tr w:rsidR="00D45D60" w:rsidRPr="00D45D60" w:rsidTr="00D45D60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«Исламский джихад – 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Джамаат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моджахедов»</w:t>
            </w:r>
          </w:p>
        </w:tc>
        <w:tc>
          <w:tcPr>
            <w:tcW w:w="0" w:type="auto"/>
            <w:vMerge/>
            <w:vAlign w:val="center"/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D60" w:rsidRPr="00D45D60" w:rsidTr="00D45D60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«Аль-Каида в странах исламского Магриба»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Верховный Суд Российской Федерации от 13.11.2008 ГКПИ08-1956</w:t>
            </w:r>
          </w:p>
        </w:tc>
      </w:tr>
      <w:tr w:rsidR="00D45D60" w:rsidRPr="00D45D60" w:rsidTr="00D45D60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Имарат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Кавказ» («Кавказский Эмират»)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Верховный Суд Российской Федерации от 08.02.2010 ГКПИ09-1715</w:t>
            </w:r>
          </w:p>
        </w:tc>
      </w:tr>
      <w:tr w:rsidR="00D45D60" w:rsidRPr="00D45D60" w:rsidTr="00D45D60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«Синдикат «Автономная боевая террористическая организация (АБТО)»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 городской суд от 28.06.2013 3-67/2013</w:t>
            </w:r>
          </w:p>
        </w:tc>
      </w:tr>
      <w:tr w:rsidR="00D45D60" w:rsidRPr="00D45D60" w:rsidTr="00D45D60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«Террористическое сообщество - структурное подразделение организации "Правый сектор" на территории Республики Крым»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 городской суд от 17.12.2014, вступило в силу 30.12.2014</w:t>
            </w:r>
          </w:p>
        </w:tc>
      </w:tr>
      <w:tr w:rsidR="00D45D60" w:rsidRPr="00D45D60" w:rsidTr="00D45D60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«Исламское государство» (другие названия: «Исламское Государство Ирака и Сирии», «Исламское Государство Ирака и Леванта», «Исламское Государство Ирака и 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Шама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0" w:type="auto"/>
            <w:vMerge w:val="restart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Верховный Суд Российской Федерации от 29.12.2014 № АКПИ 14-1424С, вступило в силу 13.02.2015</w:t>
            </w:r>
          </w:p>
        </w:tc>
      </w:tr>
      <w:tr w:rsidR="00D45D60" w:rsidRPr="00D45D60" w:rsidTr="00D45D60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Джебхат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ан-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Нусра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(Фронт победы)(другие названия: «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Джабха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аль-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Нусра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ли-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Ахль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аш-Шам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(Фронт поддержки Великой Сирии)</w:t>
            </w:r>
          </w:p>
        </w:tc>
        <w:tc>
          <w:tcPr>
            <w:tcW w:w="0" w:type="auto"/>
            <w:vMerge/>
            <w:vAlign w:val="center"/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D60" w:rsidRPr="00D45D60" w:rsidTr="00D45D60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«Народное ополчение имени К. Минина и Д. Пожарского»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Московский городской 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суд,от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18.02.2015, № 3-15/2015, вступило в силу 12.08.2015</w:t>
            </w:r>
          </w:p>
        </w:tc>
      </w:tr>
      <w:tr w:rsidR="00D45D60" w:rsidRPr="00D45D60" w:rsidTr="00D45D60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Аджр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Аллаха 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Субхану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Тагьаля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SHAM» (Благословение от Аллаха 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милоственного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милосердного СИРИЯ)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 окружной военный Суд Российской Федерации, от 28.12.2015 № 2-69/2015, вступило в силу 05.04.2016</w:t>
            </w:r>
          </w:p>
        </w:tc>
      </w:tr>
      <w:tr w:rsidR="00D45D60" w:rsidRPr="00D45D60" w:rsidTr="00D45D60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Международное религиозное объединение «АУМ 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Синрике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AumShinrikyo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AUM, 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Aleph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Верховный Суд Российской Федерации, </w:t>
            </w: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20.09.2016 № АКПИ 16-915С, </w:t>
            </w: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вступило в силу 25.10.2016</w:t>
            </w:r>
          </w:p>
        </w:tc>
      </w:tr>
      <w:tr w:rsidR="00D45D60" w:rsidRPr="00D45D60" w:rsidTr="00D45D60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Муджахеды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джамаата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Ат-Тавхида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Валь-Джихад»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 областной суд, от 28.04.2017 № 3а-453/17, вступило в силу 02.06.2017</w:t>
            </w:r>
          </w:p>
        </w:tc>
      </w:tr>
      <w:tr w:rsidR="00D45D60" w:rsidRPr="00D45D60" w:rsidTr="00D45D60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Чистопольский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Джамаат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Приволжский окружной военный суд, от 23.03.2017 № 1-2/2017,вступил в силу 31.08.2017</w:t>
            </w:r>
          </w:p>
        </w:tc>
      </w:tr>
      <w:tr w:rsidR="00D45D60" w:rsidRPr="00D45D60" w:rsidTr="00D45D60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Рохнамо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 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суи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давлати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исломи</w:t>
            </w:r>
            <w:proofErr w:type="spellEnd"/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(«Путеводитель в исламское государство»)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 окружной военный суд, от 22.02.2018 № 2-1/2018, вступил в силу 24.07.2018</w:t>
            </w:r>
          </w:p>
        </w:tc>
      </w:tr>
      <w:tr w:rsidR="00D45D60" w:rsidRPr="00D45D60" w:rsidTr="00D45D60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«Террористическое сообщество «Сеть»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45D60" w:rsidRPr="00D45D60" w:rsidRDefault="00D45D60" w:rsidP="00D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 окружной военный суд, от 17.01.2019 № 2-132/2018, вступил в силу 14.03.2019</w:t>
            </w:r>
          </w:p>
        </w:tc>
      </w:tr>
    </w:tbl>
    <w:p w:rsidR="00D45D60" w:rsidRPr="00D45D60" w:rsidRDefault="00D45D60" w:rsidP="00D45D60">
      <w:pPr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45D60" w:rsidRPr="00D45D60" w:rsidRDefault="00D45D60" w:rsidP="00D45D60">
      <w:pPr>
        <w:spacing w:after="300" w:line="240" w:lineRule="auto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D45D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Единый федеральный список организаций, в том числе иностранных и международных организаций, признанных судами Российской Федерации террористическими</w:t>
      </w:r>
    </w:p>
    <w:p w:rsidR="00D45D60" w:rsidRPr="00D45D60" w:rsidRDefault="00D45D60" w:rsidP="00D45D6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45D60" w:rsidRPr="00D45D60" w:rsidRDefault="00D45D60" w:rsidP="00D45D6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45D60">
        <w:rPr>
          <w:rFonts w:ascii="Arial" w:eastAsia="Times New Roman" w:hAnsi="Arial" w:cs="Arial"/>
          <w:noProof/>
          <w:color w:val="024C8B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 wp14:anchorId="350CF43C" wp14:editId="2B1736C8">
            <wp:extent cx="1381125" cy="1333500"/>
            <wp:effectExtent l="0" t="0" r="0" b="0"/>
            <wp:docPr id="1" name="Рисунок 1" descr="http://nac.gov.ru/sites/all/themes/portal/images/fsb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c.gov.ru/sites/all/themes/portal/images/fsb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D60" w:rsidRPr="00D45D60" w:rsidRDefault="00D45D60" w:rsidP="00D45D60">
      <w:pPr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45D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соответствии с пунктом 5 статьи 24 Федерального закона «О противодействии терроризму» от 6 марта 2006 г. № 35-ФЗ единый федеральный список организаций, в том числе иностранных и международных организаций, признанных судами Российской Федерации террористическими, ведет федеральный орган исполнительной власти в области обеспечения безопасности</w:t>
      </w:r>
    </w:p>
    <w:p w:rsidR="00D45D60" w:rsidRPr="00D45D60" w:rsidRDefault="00D45D60" w:rsidP="00D45D6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45D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Список организаций опубликован на сайте </w:t>
      </w:r>
      <w:hyperlink r:id="rId6" w:tgtFrame="_blank" w:history="1">
        <w:r w:rsidRPr="00D45D60">
          <w:rPr>
            <w:rFonts w:ascii="Arial" w:eastAsia="Times New Roman" w:hAnsi="Arial" w:cs="Arial"/>
            <w:color w:val="0F3AF5"/>
            <w:sz w:val="20"/>
            <w:szCs w:val="20"/>
            <w:u w:val="single"/>
            <w:bdr w:val="none" w:sz="0" w:space="0" w:color="auto" w:frame="1"/>
            <w:lang w:eastAsia="ru-RU"/>
          </w:rPr>
          <w:t>ФСБ России</w:t>
        </w:r>
      </w:hyperlink>
    </w:p>
    <w:p w:rsidR="00D45D60" w:rsidRPr="00D45D60" w:rsidRDefault="00D45D60" w:rsidP="00D45D60">
      <w:pPr>
        <w:spacing w:after="300" w:line="240" w:lineRule="auto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D45D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Федеральный список экстремистских материалов</w:t>
      </w:r>
    </w:p>
    <w:p w:rsidR="00D45D60" w:rsidRPr="00D45D60" w:rsidRDefault="00D45D60" w:rsidP="00D45D6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45D60" w:rsidRPr="00D45D60" w:rsidRDefault="00D45D60" w:rsidP="00D45D6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45D60">
        <w:rPr>
          <w:rFonts w:ascii="Arial" w:eastAsia="Times New Roman" w:hAnsi="Arial" w:cs="Arial"/>
          <w:noProof/>
          <w:color w:val="024C8B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 wp14:anchorId="4D027CAF" wp14:editId="4FFAFBAB">
            <wp:extent cx="1381125" cy="1333500"/>
            <wp:effectExtent l="0" t="0" r="0" b="0"/>
            <wp:docPr id="2" name="Рисунок 2" descr="http://nac.gov.ru/sites/all/themes/portal/images/minust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ac.gov.ru/sites/all/themes/portal/images/minust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D60" w:rsidRPr="00D45D60" w:rsidRDefault="00D45D60" w:rsidP="00D45D6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45D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соответствии с Федеральным законом «О противодействии экстремистской деятельности» федеральный список экстремистских материалов ведет и публикует </w:t>
      </w:r>
      <w:hyperlink r:id="rId8" w:tgtFrame="_blank" w:history="1">
        <w:r w:rsidRPr="00D45D60">
          <w:rPr>
            <w:rFonts w:ascii="Arial" w:eastAsia="Times New Roman" w:hAnsi="Arial" w:cs="Arial"/>
            <w:color w:val="0F3AF5"/>
            <w:sz w:val="20"/>
            <w:szCs w:val="20"/>
            <w:u w:val="single"/>
            <w:bdr w:val="none" w:sz="0" w:space="0" w:color="auto" w:frame="1"/>
            <w:lang w:eastAsia="ru-RU"/>
          </w:rPr>
          <w:t>Минюст России</w:t>
        </w:r>
      </w:hyperlink>
    </w:p>
    <w:p w:rsidR="00D45D60" w:rsidRPr="00D45D60" w:rsidRDefault="00D45D60" w:rsidP="00D45D60">
      <w:pPr>
        <w:spacing w:after="300" w:line="240" w:lineRule="auto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D45D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Перечень общественных объединений и религиозных организаций, иных некоммерческих организаций, в отношении которых судом принято вступившее в законную силу решение о ликвидации или запрете деятельности</w:t>
      </w:r>
    </w:p>
    <w:p w:rsidR="00D45D60" w:rsidRPr="00D45D60" w:rsidRDefault="00D45D60" w:rsidP="00D45D6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45D60" w:rsidRPr="00D45D60" w:rsidRDefault="00D45D60" w:rsidP="00D45D6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45D60">
        <w:rPr>
          <w:rFonts w:ascii="Arial" w:eastAsia="Times New Roman" w:hAnsi="Arial" w:cs="Arial"/>
          <w:noProof/>
          <w:color w:val="024C8B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 wp14:anchorId="73762C13" wp14:editId="083ACE7E">
            <wp:extent cx="1381125" cy="1333500"/>
            <wp:effectExtent l="0" t="0" r="0" b="0"/>
            <wp:docPr id="3" name="Рисунок 3" descr="http://nac.gov.ru/sites/all/themes/portal/images/minust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c.gov.ru/sites/all/themes/portal/images/minust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D60" w:rsidRPr="00D45D60" w:rsidRDefault="00D45D60" w:rsidP="00D45D6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45D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соответствии с Федеральным законом «О противодействии экстремистской деятельности» перечень общественных объединений и религиозных организаций, иных некоммерческих </w:t>
      </w:r>
      <w:r w:rsidRPr="00D45D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организаций, в отношении которых судом принято вступившее в законную силу решение о ликвидации или запрете деятельности ведет и публикует </w:t>
      </w:r>
      <w:hyperlink r:id="rId9" w:tgtFrame="_blank" w:history="1">
        <w:r w:rsidRPr="00D45D60">
          <w:rPr>
            <w:rFonts w:ascii="Arial" w:eastAsia="Times New Roman" w:hAnsi="Arial" w:cs="Arial"/>
            <w:color w:val="0F3AF5"/>
            <w:sz w:val="20"/>
            <w:szCs w:val="20"/>
            <w:u w:val="single"/>
            <w:bdr w:val="none" w:sz="0" w:space="0" w:color="auto" w:frame="1"/>
            <w:lang w:eastAsia="ru-RU"/>
          </w:rPr>
          <w:t>Минюст России</w:t>
        </w:r>
      </w:hyperlink>
    </w:p>
    <w:p w:rsidR="00E5160A" w:rsidRDefault="00E5160A"/>
    <w:sectPr w:rsidR="00E51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60"/>
    <w:rsid w:val="00D45D60"/>
    <w:rsid w:val="00E5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FBBB"/>
  <w15:chartTrackingRefBased/>
  <w15:docId w15:val="{07CF5924-7B1C-4874-BBD8-88E8B21E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08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8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87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24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71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40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33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6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just.ru/ru/extremist-material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sb.ru/fsb/npd/terror.ht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nac.gov.ru/terroristicheskie-i-ekstremistskie-organizacii-i-materialy.html" TargetMode="External"/><Relationship Id="rId9" Type="http://schemas.openxmlformats.org/officeDocument/2006/relationships/hyperlink" Target="http://minjust.ru/nko/perechen_zapr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2020-07-14T10:40:00Z</dcterms:created>
  <dcterms:modified xsi:type="dcterms:W3CDTF">2020-07-14T10:41:00Z</dcterms:modified>
</cp:coreProperties>
</file>